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9" w:rsidRPr="00CE61A9" w:rsidRDefault="00CE61A9" w:rsidP="00CE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 xml:space="preserve">Plan postępowań o udzielenie zamówień na 2017 r. </w:t>
      </w:r>
    </w:p>
    <w:p w:rsidR="00163B4B" w:rsidRDefault="00CE61A9" w:rsidP="00CE61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 xml:space="preserve">, zgodnie z art. 13a ustawy z dnia 29 stycznia 2004 r. Prawo zamówień publicznych (Dz. U. z 2015 r. poz. 2164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>. zm.), przedstawia plan postępowań o udzielenie zamówień, jakie przewiduje przeprowadzić w 2017 r.</w:t>
      </w:r>
    </w:p>
    <w:tbl>
      <w:tblPr>
        <w:tblStyle w:val="Tabela-Siatka"/>
        <w:tblW w:w="0" w:type="auto"/>
        <w:tblLook w:val="04A0"/>
      </w:tblPr>
      <w:tblGrid>
        <w:gridCol w:w="596"/>
        <w:gridCol w:w="4180"/>
        <w:gridCol w:w="2357"/>
        <w:gridCol w:w="2357"/>
        <w:gridCol w:w="2358"/>
        <w:gridCol w:w="2358"/>
      </w:tblGrid>
      <w:tr w:rsidR="00CE61A9" w:rsidTr="003C6830">
        <w:tc>
          <w:tcPr>
            <w:tcW w:w="596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0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CE61A9" w:rsidTr="003C6830">
        <w:tc>
          <w:tcPr>
            <w:tcW w:w="596" w:type="dxa"/>
          </w:tcPr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sprzętu komputerowego wraz z licencjami</w:t>
            </w:r>
          </w:p>
        </w:tc>
        <w:tc>
          <w:tcPr>
            <w:tcW w:w="2357" w:type="dxa"/>
          </w:tcPr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</w:p>
        </w:tc>
        <w:tc>
          <w:tcPr>
            <w:tcW w:w="2358" w:type="dxa"/>
          </w:tcPr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125B5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3C6830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Rozbudowa macierzy dyskowych 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wdrożeniem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62.601,62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125B50" w:rsidP="003C683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III  </w:t>
            </w:r>
            <w:r w:rsidR="003C6830" w:rsidRPr="00A76F87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 platforma e-usług dla edukacji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1.707.317,07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125B50" w:rsidP="003C683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III  </w:t>
            </w:r>
            <w:r w:rsidR="003C6830" w:rsidRPr="00A76F87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PSZOK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445.000,00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125B5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  </w:t>
            </w:r>
            <w:r w:rsidR="003C6830">
              <w:rPr>
                <w:rFonts w:ascii="Times New Roman" w:hAnsi="Times New Roman" w:cs="Times New Roman"/>
              </w:rPr>
              <w:t>k</w:t>
            </w:r>
            <w:r w:rsidR="003C6830" w:rsidRPr="00A76F87">
              <w:rPr>
                <w:rFonts w:ascii="Times New Roman" w:hAnsi="Times New Roman" w:cs="Times New Roman"/>
              </w:rPr>
              <w:t>wartał</w:t>
            </w: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</w:pP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w strefach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305.500,00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</w:t>
            </w:r>
            <w:r w:rsidRPr="00A76F87">
              <w:rPr>
                <w:rFonts w:ascii="Times New Roman" w:hAnsi="Times New Roman" w:cs="Times New Roman"/>
              </w:rPr>
              <w:t>wartał</w:t>
            </w: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</w:pP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utrzymanie dróg, chodników, przystanków sezon 2017/2018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370.400,00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C2E">
              <w:rPr>
                <w:rFonts w:ascii="Times New Roman" w:hAnsi="Times New Roman" w:cs="Times New Roman"/>
                <w:bCs/>
                <w:sz w:val="20"/>
                <w:szCs w:val="20"/>
              </w:rPr>
              <w:t>Zimowe utrzymanie chodników zlokalizowanych na działkach stanowiących własność gminy, przystanków, skwerów, alejek parkowych, schodów, zatok postojowych, kładek dla pieszych oraz pozimowe sprzątanie chodników, schodów, zatok postojowych na terenie miasta Skarżyska-Ka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miennej   w sezonie zimowym 2017</w:t>
            </w:r>
            <w:r w:rsidRPr="007E5C2E">
              <w:rPr>
                <w:rFonts w:ascii="Times New Roman" w:hAnsi="Times New Roman" w:cs="Times New Roman"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kanalizacji deszczowej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Udrożnienie kanalizacji deszczowej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ul. Niepodległości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48.780,51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majątku i innych interesów Gminy Skarżysko – Kamienna  wraz z jednostkami organizacyjnymi i instytucjami kultury</w:t>
            </w:r>
          </w:p>
          <w:p w:rsidR="00DF4083" w:rsidRDefault="00DF4083" w:rsidP="0009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i efektywne wykorzystanie energii    w trzech ośrodkach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Oszczędność energii w sektorze publicznym – termomodernizacja budynków użyteczności publicznej w Skarżysku-Kamiennej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344.568,29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oświetlenia ulicznego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303.943,10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dróg na części terenu objętego MPZP Centrum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90.162,60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budynków mieszkalnych z przeznaczeniem na lokale socjalne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Wieżowej ( od km 0 + 200                  do końca )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Odbudowa ul. Pogodnej ( od ul. Warszawskiej)                              w Skarżysku-Kamiennej nr 303101T od km 0+000 do km 0+700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AD4E6B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 w:rsidRPr="00381FE5">
              <w:rPr>
                <w:rFonts w:ascii="Times New Roman" w:hAnsi="Times New Roman" w:cs="Times New Roman"/>
                <w:sz w:val="20"/>
                <w:szCs w:val="20"/>
              </w:rPr>
              <w:t>Przebudowa ulic: Dzielnej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Hubala i Świerkowej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Rybickiego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  <w:p w:rsidR="000914D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914D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914D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bankowa budżetu Gminy Skarżysko-Kamienna oraz gminnych jednostek organizacyjnych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722.000,00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Doposażenie miejsca do rekreacji i aktywnego wypoczynku na osiedlu Bór 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Zagospodarowanie placu zabaw przy 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Szkolnej</w:t>
            </w:r>
          </w:p>
          <w:p w:rsidR="002A6605" w:rsidRDefault="002A6605" w:rsidP="002A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Siłownia na wolnym powietrzu przy </w:t>
            </w: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Warszawskiej 54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2A6605">
        <w:trPr>
          <w:trHeight w:val="1236"/>
        </w:trPr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placu zabaw i remont chodnika</w:t>
            </w: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ul. Skalnej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A6605" w:rsidRDefault="002A6605" w:rsidP="002A6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Modernizacja boiska trawiastego 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ul. Książęcej 149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placu rekreacyjno-sportowego przy ul. Kilińskiego/ul. Krakowskiej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kwartał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Doposażenie miejsca do rekreacji i aktywnego wypoczynku przy ul. Kossaka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Wasilewskiego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kwartał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</w:pPr>
            <w:r w:rsidRPr="006D2CD7">
              <w:rPr>
                <w:rFonts w:ascii="Times New Roman" w:hAnsi="Times New Roman" w:cs="Times New Roman"/>
                <w:sz w:val="20"/>
                <w:szCs w:val="20"/>
              </w:rPr>
              <w:t>40.651,41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placu zabaw przy ul. Robotniczej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kwartał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56.910,57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 osiedlu Przydworcowe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40.650,41 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kanalizacji deszczowej 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osiedlu </w:t>
            </w:r>
            <w:proofErr w:type="spellStart"/>
            <w:r>
              <w:rPr>
                <w:rFonts w:ascii="Times New Roman" w:hAnsi="Times New Roman" w:cs="Times New Roman"/>
              </w:rPr>
              <w:t>Bzinek</w:t>
            </w:r>
            <w:proofErr w:type="spellEnd"/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2.032.520,33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kanalizacji deszczowej na odcinku od skrzyżowania ul. Sokolej                                       z ul. Żeromskiego do skrzyżowania                       ul. Niepodległości z ul. Zielną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325.203,25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kanalizacji deszczowej 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ul. Paryskiej na odcinku od ul. Norwida do ul. Krasińskiego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146.341,46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tłuczniowych, żużlowych                      i gruntowych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162.600,00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972744">
              <w:rPr>
                <w:rFonts w:ascii="Times New Roman" w:hAnsi="Times New Roman" w:cs="Times New Roman"/>
              </w:rPr>
              <w:t>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48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o nawierzchni bitumicznej</w:t>
            </w: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486364">
            <w:pPr>
              <w:rPr>
                <w:rFonts w:ascii="Times New Roman" w:hAnsi="Times New Roman" w:cs="Times New Roman"/>
              </w:rPr>
            </w:pPr>
          </w:p>
          <w:p w:rsidR="00972744" w:rsidRDefault="0097274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486364">
            <w:pPr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73.170,00</w:t>
            </w:r>
          </w:p>
        </w:tc>
        <w:tc>
          <w:tcPr>
            <w:tcW w:w="2358" w:type="dxa"/>
          </w:tcPr>
          <w:p w:rsidR="00972744" w:rsidRDefault="00972744" w:rsidP="00486364">
            <w:pPr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72744"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Odbudowa ul. Pogodnej ( od ul. Warszawskiej) w Skarżysku-Kamiennej nr 303101T od km +000 do km + 700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1.666.666,67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   </w:t>
            </w:r>
            <w:r w:rsidR="00972744">
              <w:rPr>
                <w:rFonts w:ascii="Times New Roman" w:hAnsi="Times New Roman" w:cs="Times New Roman"/>
              </w:rPr>
              <w:t>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chodnika w ul. 3 Maja ( od ronda do oczyszczalni  ścieków)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121.951,22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972744">
              <w:rPr>
                <w:rFonts w:ascii="Times New Roman" w:hAnsi="Times New Roman" w:cs="Times New Roman"/>
              </w:rPr>
              <w:t>kwartał</w:t>
            </w:r>
          </w:p>
        </w:tc>
      </w:tr>
      <w:tr w:rsidR="00972744" w:rsidTr="003C6830">
        <w:tc>
          <w:tcPr>
            <w:tcW w:w="596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miejsc parkingowych przy ul. Sezamkowej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72744" w:rsidRDefault="00D9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81.3000,81</w:t>
            </w:r>
          </w:p>
        </w:tc>
        <w:tc>
          <w:tcPr>
            <w:tcW w:w="2358" w:type="dxa"/>
          </w:tcPr>
          <w:p w:rsidR="00972744" w:rsidRDefault="0097274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86364">
              <w:rPr>
                <w:rFonts w:ascii="Times New Roman" w:hAnsi="Times New Roman" w:cs="Times New Roman"/>
              </w:rPr>
              <w:t>I kwartał</w:t>
            </w:r>
          </w:p>
        </w:tc>
      </w:tr>
      <w:tr w:rsidR="00486364" w:rsidTr="003C6830">
        <w:tc>
          <w:tcPr>
            <w:tcW w:w="596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86364" w:rsidRDefault="00486364" w:rsidP="0048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25" w:rsidRPr="00486364" w:rsidRDefault="00D97125" w:rsidP="0048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dróg wewnątrzosiedlowych w Osiedlu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Przylesie</w:t>
            </w:r>
          </w:p>
        </w:tc>
        <w:tc>
          <w:tcPr>
            <w:tcW w:w="2357" w:type="dxa"/>
          </w:tcPr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486364"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486364" w:rsidTr="003C6830">
        <w:tc>
          <w:tcPr>
            <w:tcW w:w="596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systemu e-usług oraz miejskiej sieci światłowodowej</w:t>
            </w:r>
          </w:p>
        </w:tc>
        <w:tc>
          <w:tcPr>
            <w:tcW w:w="2357" w:type="dxa"/>
          </w:tcPr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D9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1.764.227,64</w:t>
            </w:r>
          </w:p>
        </w:tc>
        <w:tc>
          <w:tcPr>
            <w:tcW w:w="2358" w:type="dxa"/>
          </w:tcPr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48636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86364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 </w:t>
            </w:r>
            <w:r w:rsidR="00486364">
              <w:rPr>
                <w:rFonts w:ascii="Times New Roman" w:hAnsi="Times New Roman" w:cs="Times New Roman"/>
              </w:rPr>
              <w:t>kwartał</w:t>
            </w:r>
          </w:p>
        </w:tc>
      </w:tr>
    </w:tbl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Pr="00CE61A9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postępowań o udzielenie zamówień na 2017 r. </w:t>
      </w:r>
    </w:p>
    <w:p w:rsidR="00521BD8" w:rsidRDefault="00521BD8" w:rsidP="00521B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 xml:space="preserve">, zgodnie z art. 13a ustawy z dnia 29 stycznia 2004 r. Prawo zamówień publicznych (Dz. U. z 2015 r. poz. 2164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>. zm.), przedstawia plan postępowań o udzielenie zamówień, jakie przewiduje przeprowadzić w 2017 r.</w:t>
      </w:r>
      <w:r>
        <w:rPr>
          <w:rFonts w:ascii="Times New Roman" w:hAnsi="Times New Roman" w:cs="Times New Roman"/>
        </w:rPr>
        <w:t xml:space="preserve"> Centrum Integracji Społecznej</w:t>
      </w:r>
    </w:p>
    <w:tbl>
      <w:tblPr>
        <w:tblStyle w:val="Tabela-Siatka"/>
        <w:tblW w:w="0" w:type="auto"/>
        <w:tblLook w:val="04A0"/>
      </w:tblPr>
      <w:tblGrid>
        <w:gridCol w:w="596"/>
        <w:gridCol w:w="4899"/>
        <w:gridCol w:w="1638"/>
        <w:gridCol w:w="2357"/>
        <w:gridCol w:w="2358"/>
        <w:gridCol w:w="2358"/>
      </w:tblGrid>
      <w:tr w:rsidR="00521BD8" w:rsidTr="00B60344">
        <w:tc>
          <w:tcPr>
            <w:tcW w:w="596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521BD8" w:rsidRPr="00CE61A9" w:rsidRDefault="00521BD8" w:rsidP="00B6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521BD8" w:rsidTr="00B60344">
        <w:tc>
          <w:tcPr>
            <w:tcW w:w="596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Pr="00C75C25" w:rsidRDefault="00521BD8" w:rsidP="00B6034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75C25">
              <w:rPr>
                <w:rFonts w:cs="Times New Roman"/>
                <w:b/>
                <w:sz w:val="18"/>
                <w:szCs w:val="18"/>
              </w:rPr>
              <w:t xml:space="preserve">OBIÓR, WYWÓZ I ZAGOSPODAROWANIE ODPADÓW 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>Z CMENTARZA KOMUNALNEGO POŁOŻONEGO PRZY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 xml:space="preserve"> UL. LANGIEWICZA I Z TARGOWISKA MIEJSKIEGO POŁOŻONEGO PRZY UL. RYNEK W SKARŻYSKU-KAMIENNEJ, ZARZĄDZANYCH PRZEZ CENTRUM INTEGRACJI SPOŁECZNEJ” – </w:t>
            </w:r>
            <w:r w:rsidRPr="00C75C25">
              <w:rPr>
                <w:rFonts w:cs="Times New Roman"/>
                <w:b/>
                <w:sz w:val="18"/>
                <w:szCs w:val="18"/>
                <w:u w:val="single"/>
              </w:rPr>
              <w:t>2017 rok</w:t>
            </w:r>
          </w:p>
          <w:p w:rsidR="00521BD8" w:rsidRDefault="00521BD8" w:rsidP="00B60344">
            <w:pPr>
              <w:spacing w:line="360" w:lineRule="auto"/>
              <w:ind w:left="-600" w:right="-6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Pr="00564F17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  <w:r w:rsidRPr="00564F17">
              <w:rPr>
                <w:rFonts w:ascii="Times New Roman" w:hAnsi="Times New Roman" w:cs="Times New Roman"/>
              </w:rPr>
              <w:t>158.955,37  zamówienie podstawowe</w:t>
            </w:r>
          </w:p>
        </w:tc>
        <w:tc>
          <w:tcPr>
            <w:tcW w:w="2358" w:type="dxa"/>
          </w:tcPr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</w:p>
          <w:p w:rsidR="00521BD8" w:rsidRDefault="00521BD8" w:rsidP="00B6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</w:tbl>
    <w:p w:rsidR="00521BD8" w:rsidRPr="00CE61A9" w:rsidRDefault="00521BD8" w:rsidP="00521BD8">
      <w:pPr>
        <w:rPr>
          <w:rFonts w:ascii="Times New Roman" w:hAnsi="Times New Roman" w:cs="Times New Roman"/>
        </w:rPr>
      </w:pPr>
    </w:p>
    <w:p w:rsidR="00CE61A9" w:rsidRPr="00CE61A9" w:rsidRDefault="00CE61A9" w:rsidP="00D97125">
      <w:pPr>
        <w:rPr>
          <w:rFonts w:ascii="Times New Roman" w:hAnsi="Times New Roman" w:cs="Times New Roman"/>
        </w:rPr>
      </w:pPr>
    </w:p>
    <w:sectPr w:rsidR="00CE61A9" w:rsidRPr="00CE61A9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03" w:rsidRDefault="003A6B03" w:rsidP="00125B50">
      <w:pPr>
        <w:spacing w:after="0" w:line="240" w:lineRule="auto"/>
      </w:pPr>
      <w:r>
        <w:separator/>
      </w:r>
    </w:p>
  </w:endnote>
  <w:endnote w:type="continuationSeparator" w:id="0">
    <w:p w:rsidR="003A6B03" w:rsidRDefault="003A6B03" w:rsidP="001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2565"/>
      <w:docPartObj>
        <w:docPartGallery w:val="Page Numbers (Bottom of Page)"/>
        <w:docPartUnique/>
      </w:docPartObj>
    </w:sdtPr>
    <w:sdtContent>
      <w:p w:rsidR="00125B50" w:rsidRDefault="00FF723A" w:rsidP="00125B50">
        <w:pPr>
          <w:pStyle w:val="Stopka"/>
          <w:jc w:val="center"/>
        </w:pPr>
        <w:fldSimple w:instr=" PAGE   \* MERGEFORMAT ">
          <w:r w:rsidR="00521BD8">
            <w:rPr>
              <w:noProof/>
            </w:rPr>
            <w:t>2</w:t>
          </w:r>
        </w:fldSimple>
      </w:p>
    </w:sdtContent>
  </w:sdt>
  <w:p w:rsidR="00125B50" w:rsidRDefault="00125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03" w:rsidRDefault="003A6B03" w:rsidP="00125B50">
      <w:pPr>
        <w:spacing w:after="0" w:line="240" w:lineRule="auto"/>
      </w:pPr>
      <w:r>
        <w:separator/>
      </w:r>
    </w:p>
  </w:footnote>
  <w:footnote w:type="continuationSeparator" w:id="0">
    <w:p w:rsidR="003A6B03" w:rsidRDefault="003A6B03" w:rsidP="0012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A9"/>
    <w:rsid w:val="000914D3"/>
    <w:rsid w:val="00125B50"/>
    <w:rsid w:val="00163B4B"/>
    <w:rsid w:val="00165CD3"/>
    <w:rsid w:val="002A6605"/>
    <w:rsid w:val="003A6B03"/>
    <w:rsid w:val="003A799D"/>
    <w:rsid w:val="003C6830"/>
    <w:rsid w:val="00486364"/>
    <w:rsid w:val="00521BD8"/>
    <w:rsid w:val="0053106E"/>
    <w:rsid w:val="00711993"/>
    <w:rsid w:val="00884670"/>
    <w:rsid w:val="00972744"/>
    <w:rsid w:val="00AD4E6B"/>
    <w:rsid w:val="00B462F2"/>
    <w:rsid w:val="00CE61A9"/>
    <w:rsid w:val="00D97125"/>
    <w:rsid w:val="00DF408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50"/>
  </w:style>
  <w:style w:type="paragraph" w:styleId="Stopka">
    <w:name w:val="footer"/>
    <w:basedOn w:val="Normalny"/>
    <w:link w:val="StopkaZnak"/>
    <w:uiPriority w:val="99"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2017-01-19T12:16:00Z</cp:lastPrinted>
  <dcterms:created xsi:type="dcterms:W3CDTF">2017-01-16T15:28:00Z</dcterms:created>
  <dcterms:modified xsi:type="dcterms:W3CDTF">2017-02-15T10:36:00Z</dcterms:modified>
</cp:coreProperties>
</file>