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49" w:rsidRPr="00A962F4" w:rsidRDefault="00DE6C49" w:rsidP="00DD307E">
      <w:pPr>
        <w:pStyle w:val="Tytu"/>
        <w:spacing w:line="360" w:lineRule="auto"/>
        <w:rPr>
          <w:rFonts w:asciiTheme="minorHAnsi" w:hAnsiTheme="minorHAnsi"/>
        </w:rPr>
      </w:pPr>
      <w:r w:rsidRPr="00A962F4">
        <w:rPr>
          <w:rFonts w:asciiTheme="minorHAnsi" w:hAnsiTheme="minorHAnsi"/>
        </w:rPr>
        <w:t>SZCZEGÓŁOWA SPECYFIKACJA TECHNICZNA</w:t>
      </w:r>
    </w:p>
    <w:p w:rsidR="00757F15" w:rsidRPr="00A962F4" w:rsidRDefault="007B3E55" w:rsidP="00757F15">
      <w:pPr>
        <w:pStyle w:val="Tekstpodstawowy"/>
        <w:jc w:val="both"/>
        <w:rPr>
          <w:rFonts w:asciiTheme="minorHAnsi" w:hAnsiTheme="minorHAnsi" w:cs="Arial"/>
          <w:b w:val="0"/>
          <w:bCs w:val="0"/>
          <w:i/>
        </w:rPr>
      </w:pPr>
      <w:r>
        <w:rPr>
          <w:rFonts w:asciiTheme="minorHAnsi" w:hAnsiTheme="minorHAnsi" w:cs="Arial"/>
          <w:i/>
        </w:rPr>
        <w:t xml:space="preserve">             n</w:t>
      </w:r>
      <w:r w:rsidR="00757F15" w:rsidRPr="00A962F4">
        <w:rPr>
          <w:rFonts w:asciiTheme="minorHAnsi" w:hAnsiTheme="minorHAnsi" w:cs="Arial"/>
          <w:i/>
        </w:rPr>
        <w:t>a wykonanie dokumentacji technicznej utwardzenia terenu Przedszkola Publicznego nr 7  przy  ul. Zielnej 27  w Skarżysku-Kam.”</w:t>
      </w:r>
    </w:p>
    <w:p w:rsidR="00DE6C49" w:rsidRPr="00A962F4" w:rsidRDefault="001F58EC" w:rsidP="00A40B42">
      <w:pPr>
        <w:spacing w:after="0" w:line="240" w:lineRule="auto"/>
        <w:rPr>
          <w:w w:val="150"/>
          <w:u w:val="single"/>
        </w:rPr>
      </w:pPr>
      <w:r w:rsidRPr="00A962F4">
        <w:t xml:space="preserve">I.  </w:t>
      </w:r>
      <w:r w:rsidR="00DE6C49" w:rsidRPr="00A962F4">
        <w:rPr>
          <w:u w:val="single"/>
        </w:rPr>
        <w:t>Termin wykonania dokumentacji</w:t>
      </w:r>
      <w:r w:rsidRPr="00A962F4">
        <w:rPr>
          <w:u w:val="single"/>
        </w:rPr>
        <w:t>:</w:t>
      </w:r>
      <w:r w:rsidR="00DE6C49" w:rsidRPr="00A962F4">
        <w:rPr>
          <w:w w:val="150"/>
          <w:u w:val="single"/>
        </w:rPr>
        <w:t xml:space="preserve"> </w:t>
      </w:r>
    </w:p>
    <w:p w:rsidR="00DE6C49" w:rsidRPr="00A962F4" w:rsidRDefault="00757F15" w:rsidP="00757F15">
      <w:pPr>
        <w:spacing w:line="240" w:lineRule="auto"/>
      </w:pPr>
      <w:r w:rsidRPr="00A962F4">
        <w:t>- 3 miesiące od daty  podpisania umowy</w:t>
      </w:r>
    </w:p>
    <w:p w:rsidR="00DE6C49" w:rsidRPr="00A962F4" w:rsidRDefault="001F58EC" w:rsidP="00757F15">
      <w:pPr>
        <w:pStyle w:val="Stopka"/>
        <w:tabs>
          <w:tab w:val="clear" w:pos="4536"/>
          <w:tab w:val="clear" w:pos="9072"/>
        </w:tabs>
        <w:rPr>
          <w:rFonts w:asciiTheme="minorHAnsi" w:hAnsiTheme="minorHAnsi"/>
        </w:rPr>
      </w:pPr>
      <w:r w:rsidRPr="00A962F4">
        <w:rPr>
          <w:rFonts w:asciiTheme="minorHAnsi" w:hAnsiTheme="minorHAnsi"/>
        </w:rPr>
        <w:t>I</w:t>
      </w:r>
      <w:r w:rsidR="00DE6C49" w:rsidRPr="00A962F4">
        <w:rPr>
          <w:rFonts w:asciiTheme="minorHAnsi" w:hAnsiTheme="minorHAnsi"/>
        </w:rPr>
        <w:t xml:space="preserve">I. </w:t>
      </w:r>
      <w:r w:rsidRPr="00A962F4">
        <w:rPr>
          <w:rFonts w:asciiTheme="minorHAnsi" w:hAnsiTheme="minorHAnsi"/>
        </w:rPr>
        <w:t xml:space="preserve"> </w:t>
      </w:r>
      <w:r w:rsidRPr="00A962F4">
        <w:rPr>
          <w:rFonts w:asciiTheme="minorHAnsi" w:hAnsiTheme="minorHAnsi"/>
          <w:u w:val="single"/>
        </w:rPr>
        <w:t>Dane do projektowania</w:t>
      </w:r>
      <w:r w:rsidRPr="00A962F4">
        <w:rPr>
          <w:rFonts w:asciiTheme="minorHAnsi" w:hAnsiTheme="minorHAnsi"/>
        </w:rPr>
        <w:t>:</w:t>
      </w:r>
    </w:p>
    <w:p w:rsidR="001F58EC" w:rsidRPr="00A962F4" w:rsidRDefault="001F58EC" w:rsidP="001F58EC">
      <w:pPr>
        <w:numPr>
          <w:ilvl w:val="0"/>
          <w:numId w:val="1"/>
        </w:numPr>
        <w:spacing w:after="0" w:line="240" w:lineRule="auto"/>
      </w:pPr>
      <w:r w:rsidRPr="00A962F4">
        <w:t>należy zaprojektować :  nawierzchni</w:t>
      </w:r>
      <w:r w:rsidR="00682B88" w:rsidRPr="00A962F4">
        <w:t xml:space="preserve">ę </w:t>
      </w:r>
      <w:r w:rsidRPr="00A962F4">
        <w:t xml:space="preserve"> drogi dojazdowej </w:t>
      </w:r>
      <w:r w:rsidR="00682B88" w:rsidRPr="00A962F4">
        <w:t xml:space="preserve">z kostki brukowej na podbudowie tłuczniowej </w:t>
      </w:r>
      <w:r w:rsidRPr="00A962F4">
        <w:t>na odcinku od bramy wjazdowej wraz z placem do zawracania, dojazdem do śmietnika. Przyjąć szerokość drogi min. 3,5 m.</w:t>
      </w:r>
      <w:r w:rsidR="00682B88" w:rsidRPr="00A962F4">
        <w:t xml:space="preserve"> </w:t>
      </w:r>
      <w:r w:rsidRPr="00A962F4">
        <w:t>Przewidzieć odwodnienie drogi.</w:t>
      </w:r>
    </w:p>
    <w:p w:rsidR="001F58EC" w:rsidRPr="00A962F4" w:rsidRDefault="00DE6C49" w:rsidP="00757F15">
      <w:pPr>
        <w:numPr>
          <w:ilvl w:val="0"/>
          <w:numId w:val="1"/>
        </w:numPr>
        <w:spacing w:after="0" w:line="240" w:lineRule="auto"/>
      </w:pPr>
      <w:r w:rsidRPr="00A962F4">
        <w:t xml:space="preserve">zaprojektować </w:t>
      </w:r>
      <w:r w:rsidR="007970EF" w:rsidRPr="00A962F4">
        <w:t xml:space="preserve">wymianę nawierzchni istniejącego chodnika z płytek </w:t>
      </w:r>
      <w:r w:rsidR="00682B88" w:rsidRPr="00A962F4">
        <w:t xml:space="preserve">chodnikowych </w:t>
      </w:r>
      <w:r w:rsidR="007970EF" w:rsidRPr="00A962F4">
        <w:t>i</w:t>
      </w:r>
      <w:r w:rsidR="00682B88" w:rsidRPr="00A962F4">
        <w:t xml:space="preserve"> z </w:t>
      </w:r>
      <w:r w:rsidR="007970EF" w:rsidRPr="00A962F4">
        <w:t xml:space="preserve"> betonu - na odcinku od wjazdu na teren </w:t>
      </w:r>
      <w:r w:rsidR="001F58EC" w:rsidRPr="00A962F4">
        <w:t xml:space="preserve">przedszkola, </w:t>
      </w:r>
      <w:r w:rsidR="007970EF" w:rsidRPr="00A962F4">
        <w:t xml:space="preserve">wzdłuż </w:t>
      </w:r>
      <w:r w:rsidR="009C4737">
        <w:t>północnej</w:t>
      </w:r>
      <w:r w:rsidR="007970EF" w:rsidRPr="00A962F4">
        <w:t xml:space="preserve"> ściany budynku </w:t>
      </w:r>
      <w:r w:rsidR="000A3591">
        <w:t xml:space="preserve">- </w:t>
      </w:r>
      <w:r w:rsidRPr="00A962F4">
        <w:t>ciąg</w:t>
      </w:r>
      <w:r w:rsidR="007970EF" w:rsidRPr="00A962F4">
        <w:t xml:space="preserve"> </w:t>
      </w:r>
      <w:r w:rsidRPr="00A962F4">
        <w:t xml:space="preserve"> piesz</w:t>
      </w:r>
      <w:r w:rsidR="007970EF" w:rsidRPr="00A962F4">
        <w:t xml:space="preserve">y </w:t>
      </w:r>
      <w:r w:rsidRPr="00A962F4">
        <w:t>z koski brukowej</w:t>
      </w:r>
      <w:r w:rsidR="001F58EC" w:rsidRPr="00A962F4">
        <w:t>.</w:t>
      </w:r>
    </w:p>
    <w:p w:rsidR="00DE6C49" w:rsidRPr="00A962F4" w:rsidRDefault="00DE6C49" w:rsidP="00757F15">
      <w:pPr>
        <w:numPr>
          <w:ilvl w:val="0"/>
          <w:numId w:val="1"/>
        </w:numPr>
        <w:spacing w:after="0" w:line="240" w:lineRule="auto"/>
      </w:pPr>
      <w:r w:rsidRPr="00A962F4">
        <w:t>w przypadku kolizji projektowanej drogi z istniejącymi urządzeniami infrastruktury technicznej należy zaprojektować ich przekładkę bądź zabezpieczenie zgodnie z warunkami wydanymi przez właścicieli sieci.</w:t>
      </w:r>
    </w:p>
    <w:p w:rsidR="00DE6C49" w:rsidRPr="00A962F4" w:rsidRDefault="009C4737" w:rsidP="00757F15">
      <w:pPr>
        <w:pStyle w:val="Nagwek1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DE6C49" w:rsidRPr="00A962F4">
        <w:rPr>
          <w:rFonts w:asciiTheme="minorHAnsi" w:hAnsiTheme="minorHAnsi"/>
        </w:rPr>
        <w:t>II. Zakres opracowania:</w:t>
      </w:r>
    </w:p>
    <w:p w:rsidR="00DE6C49" w:rsidRPr="00A40B42" w:rsidRDefault="00DE6C49" w:rsidP="000365B3">
      <w:pPr>
        <w:numPr>
          <w:ilvl w:val="0"/>
          <w:numId w:val="2"/>
        </w:numPr>
        <w:spacing w:after="0" w:line="240" w:lineRule="auto"/>
        <w:rPr>
          <w:i/>
        </w:rPr>
      </w:pPr>
      <w:r w:rsidRPr="00A40B42">
        <w:rPr>
          <w:i/>
        </w:rPr>
        <w:t xml:space="preserve">Projekt </w:t>
      </w:r>
      <w:r w:rsidR="00757F15" w:rsidRPr="00A40B42">
        <w:rPr>
          <w:i/>
        </w:rPr>
        <w:t xml:space="preserve"> </w:t>
      </w:r>
      <w:r w:rsidRPr="00A40B42">
        <w:rPr>
          <w:i/>
        </w:rPr>
        <w:t>wykonawczy</w:t>
      </w:r>
      <w:r w:rsidR="007970EF" w:rsidRPr="00A40B42">
        <w:rPr>
          <w:i/>
        </w:rPr>
        <w:t xml:space="preserve"> </w:t>
      </w:r>
      <w:r w:rsidR="007B3E55">
        <w:rPr>
          <w:i/>
        </w:rPr>
        <w:t xml:space="preserve">budowy nawierzchni </w:t>
      </w:r>
      <w:r w:rsidR="007970EF" w:rsidRPr="00A40B42">
        <w:rPr>
          <w:i/>
        </w:rPr>
        <w:t xml:space="preserve"> </w:t>
      </w:r>
      <w:r w:rsidRPr="00A40B42">
        <w:rPr>
          <w:i/>
        </w:rPr>
        <w:t xml:space="preserve">drogi </w:t>
      </w:r>
      <w:r w:rsidR="00682B88" w:rsidRPr="00A40B42">
        <w:rPr>
          <w:i/>
        </w:rPr>
        <w:t>dojazdowej</w:t>
      </w:r>
      <w:r w:rsidR="007B3E55">
        <w:rPr>
          <w:i/>
        </w:rPr>
        <w:t xml:space="preserve"> i chodnika</w:t>
      </w:r>
      <w:r w:rsidR="00A962F4" w:rsidRPr="00A40B42">
        <w:rPr>
          <w:i/>
        </w:rPr>
        <w:t xml:space="preserve"> wraz z jej odwodnieni</w:t>
      </w:r>
      <w:r w:rsidR="007B3E55">
        <w:rPr>
          <w:i/>
        </w:rPr>
        <w:t xml:space="preserve">em                         </w:t>
      </w:r>
      <w:r w:rsidR="00A962F4" w:rsidRPr="00A40B42">
        <w:rPr>
          <w:i/>
        </w:rPr>
        <w:t xml:space="preserve"> </w:t>
      </w:r>
      <w:r w:rsidR="00A40B42">
        <w:rPr>
          <w:i/>
        </w:rPr>
        <w:t xml:space="preserve">-  </w:t>
      </w:r>
      <w:r w:rsidR="007B3E55">
        <w:rPr>
          <w:i/>
        </w:rPr>
        <w:t xml:space="preserve">        </w:t>
      </w:r>
      <w:r w:rsidR="00682B88" w:rsidRPr="00A962F4">
        <w:t xml:space="preserve">należy wykonać </w:t>
      </w:r>
      <w:r w:rsidR="008554BF" w:rsidRPr="00A962F4">
        <w:t xml:space="preserve"> </w:t>
      </w:r>
      <w:r w:rsidR="00682B88" w:rsidRPr="00A962F4">
        <w:t xml:space="preserve">w </w:t>
      </w:r>
      <w:r w:rsidRPr="00A962F4">
        <w:t xml:space="preserve">5 egz. oraz w wersji elektronicznej na CD </w:t>
      </w:r>
    </w:p>
    <w:p w:rsidR="00A40B42" w:rsidRDefault="00DE6C49" w:rsidP="00A91591">
      <w:pPr>
        <w:pStyle w:val="Akapitzlist"/>
        <w:numPr>
          <w:ilvl w:val="0"/>
          <w:numId w:val="2"/>
        </w:numPr>
        <w:spacing w:after="0" w:line="240" w:lineRule="auto"/>
      </w:pPr>
      <w:r w:rsidRPr="00A40B42">
        <w:rPr>
          <w:i/>
        </w:rPr>
        <w:t>Projekty branżowe</w:t>
      </w:r>
      <w:r w:rsidRPr="00A962F4">
        <w:t xml:space="preserve"> (5 egz. oraz w wersji elektronicznej na CD) zabezpieczenia, przebudowy urządzeń infrastruktury technicznej kolidujących z trasą projektowanej inwestycji wykonać zgodnie z </w:t>
      </w:r>
      <w:r w:rsidR="000365B3" w:rsidRPr="00A962F4">
        <w:t xml:space="preserve"> </w:t>
      </w:r>
      <w:r w:rsidRPr="00A962F4">
        <w:t>warunkami technicznymi określonymi przez właściwych gestorów sieci</w:t>
      </w:r>
      <w:r w:rsidR="00682B88" w:rsidRPr="00A962F4">
        <w:t xml:space="preserve"> </w:t>
      </w:r>
    </w:p>
    <w:p w:rsidR="000A3591" w:rsidRDefault="00A40B42" w:rsidP="00A40B42">
      <w:pPr>
        <w:pStyle w:val="Akapitzlist"/>
        <w:spacing w:after="0" w:line="240" w:lineRule="auto"/>
      </w:pPr>
      <w:r>
        <w:rPr>
          <w:i/>
        </w:rPr>
        <w:t xml:space="preserve">                </w:t>
      </w:r>
      <w:r w:rsidR="000A3591">
        <w:t>W/w opracowania należy wykonać zgodnie z:</w:t>
      </w:r>
    </w:p>
    <w:p w:rsidR="000A3591" w:rsidRDefault="000A3591" w:rsidP="000A3591">
      <w:pPr>
        <w:spacing w:after="0" w:line="240" w:lineRule="auto"/>
        <w:ind w:left="720"/>
      </w:pPr>
      <w:r w:rsidRPr="00A962F4">
        <w:t>- Rozporządzeni</w:t>
      </w:r>
      <w:r w:rsidR="00A40B42">
        <w:t xml:space="preserve">em </w:t>
      </w:r>
      <w:r w:rsidRPr="00A962F4">
        <w:t xml:space="preserve"> Ministra Infrastruktury z dnia 2 września 2004 r. w sprawie zakresu  i formy </w:t>
      </w:r>
      <w:r>
        <w:t xml:space="preserve">  </w:t>
      </w:r>
    </w:p>
    <w:p w:rsidR="000A3591" w:rsidRDefault="000A3591" w:rsidP="000A3591">
      <w:pPr>
        <w:spacing w:after="0" w:line="240" w:lineRule="auto"/>
        <w:ind w:left="720"/>
      </w:pPr>
      <w:r>
        <w:t xml:space="preserve">  </w:t>
      </w:r>
      <w:r w:rsidRPr="00A962F4">
        <w:t xml:space="preserve">dokumentacji projektowej, specyfikacji technicznych wykonania i odbioru robót  budowlanych oraz </w:t>
      </w:r>
    </w:p>
    <w:p w:rsidR="000A3591" w:rsidRPr="00A962F4" w:rsidRDefault="000A3591" w:rsidP="000A3591">
      <w:pPr>
        <w:spacing w:after="0" w:line="240" w:lineRule="auto"/>
        <w:ind w:left="720"/>
      </w:pPr>
      <w:r>
        <w:t xml:space="preserve">  </w:t>
      </w:r>
      <w:r w:rsidRPr="00A962F4">
        <w:t>programu funkcjonalno – użytkowego,</w:t>
      </w:r>
    </w:p>
    <w:p w:rsidR="000A3591" w:rsidRPr="00A962F4" w:rsidRDefault="000A3591" w:rsidP="000A3591">
      <w:pPr>
        <w:spacing w:after="0" w:line="240" w:lineRule="auto"/>
        <w:ind w:left="720"/>
      </w:pPr>
      <w:r w:rsidRPr="00A962F4">
        <w:t xml:space="preserve">- Rozporządzeniem Ministra Transportu i Gospodarki Morskiej z dnia 2 marca 1999 r   w sprawie  </w:t>
      </w:r>
    </w:p>
    <w:p w:rsidR="000A3591" w:rsidRPr="00A962F4" w:rsidRDefault="000A3591" w:rsidP="000A3591">
      <w:pPr>
        <w:spacing w:after="0" w:line="240" w:lineRule="auto"/>
        <w:ind w:left="720"/>
      </w:pPr>
      <w:r w:rsidRPr="00A962F4">
        <w:t xml:space="preserve">  warunków technicznych, jakim powinny odpowiadać drogi publiczne i ich  usytuowanie (Dz. U. Nr 43,  </w:t>
      </w:r>
    </w:p>
    <w:p w:rsidR="000A3591" w:rsidRDefault="000A3591" w:rsidP="000A3591">
      <w:pPr>
        <w:spacing w:after="0" w:line="240" w:lineRule="auto"/>
        <w:ind w:left="720"/>
      </w:pPr>
      <w:r w:rsidRPr="00A962F4">
        <w:t xml:space="preserve">  poz. 430 z 1999 r),</w:t>
      </w:r>
    </w:p>
    <w:p w:rsidR="000A3591" w:rsidRPr="00A962F4" w:rsidRDefault="000A3591" w:rsidP="000A3591">
      <w:pPr>
        <w:spacing w:after="0" w:line="240" w:lineRule="auto"/>
        <w:ind w:left="720"/>
      </w:pPr>
      <w:r w:rsidRPr="00A962F4">
        <w:t xml:space="preserve">- Rozporządzeniem Ministra Infrastruktury z  dnia 3 lipca 2003 r. w sprawie szczegółowego zakresu i </w:t>
      </w:r>
    </w:p>
    <w:p w:rsidR="000A3591" w:rsidRPr="00A962F4" w:rsidRDefault="000A3591" w:rsidP="000A3591">
      <w:pPr>
        <w:spacing w:after="0" w:line="240" w:lineRule="auto"/>
      </w:pPr>
      <w:r w:rsidRPr="00A962F4">
        <w:t xml:space="preserve">                   formy projektu budowlanego,</w:t>
      </w:r>
    </w:p>
    <w:p w:rsidR="000A3591" w:rsidRDefault="000A3591" w:rsidP="000A3591">
      <w:pPr>
        <w:pStyle w:val="Akapitzlist"/>
        <w:spacing w:after="0" w:line="240" w:lineRule="auto"/>
      </w:pPr>
      <w:r w:rsidRPr="00A962F4">
        <w:t xml:space="preserve">- Ustawą z dnia 7 lipca 1994 r. „Prawo budowlane” </w:t>
      </w:r>
      <w:r w:rsidR="000D6E0E">
        <w:t>.</w:t>
      </w:r>
    </w:p>
    <w:p w:rsidR="000365B3" w:rsidRPr="00A962F4" w:rsidRDefault="000365B3" w:rsidP="000365B3">
      <w:pPr>
        <w:spacing w:after="0" w:line="240" w:lineRule="auto"/>
      </w:pPr>
      <w:r w:rsidRPr="00A962F4">
        <w:t xml:space="preserve">       3.    </w:t>
      </w:r>
      <w:r w:rsidRPr="00DD307E">
        <w:rPr>
          <w:i/>
        </w:rPr>
        <w:t>Dokumentacja przetargowa</w:t>
      </w:r>
      <w:r w:rsidRPr="00A962F4">
        <w:t xml:space="preserve"> obejmuje wykonanie:</w:t>
      </w:r>
    </w:p>
    <w:p w:rsidR="000D6E0E" w:rsidRDefault="000365B3" w:rsidP="000365B3">
      <w:pPr>
        <w:spacing w:after="0" w:line="240" w:lineRule="auto"/>
        <w:ind w:left="720"/>
      </w:pPr>
      <w:r w:rsidRPr="00A962F4">
        <w:t>a) przedmiar</w:t>
      </w:r>
      <w:r w:rsidR="00DD307E">
        <w:t xml:space="preserve">u </w:t>
      </w:r>
      <w:r w:rsidRPr="00A962F4">
        <w:t xml:space="preserve"> robót zgodnie z § 6-10 Rozporządzenia Ministra Infrastruktury z dnia 2 września 2004 r. </w:t>
      </w:r>
    </w:p>
    <w:p w:rsidR="000D6E0E" w:rsidRDefault="000D6E0E" w:rsidP="000365B3">
      <w:pPr>
        <w:spacing w:after="0" w:line="240" w:lineRule="auto"/>
        <w:ind w:left="720"/>
      </w:pPr>
      <w:r>
        <w:t xml:space="preserve">     </w:t>
      </w:r>
      <w:r w:rsidR="000365B3" w:rsidRPr="00A962F4">
        <w:t>w sprawie zakresu i formy dokumentacji projektowej, specyfikacji  technicznych wykonania</w:t>
      </w:r>
    </w:p>
    <w:p w:rsidR="000D6E0E" w:rsidRDefault="000D6E0E" w:rsidP="000365B3">
      <w:pPr>
        <w:spacing w:after="0" w:line="240" w:lineRule="auto"/>
        <w:ind w:left="720"/>
      </w:pPr>
      <w:r>
        <w:t xml:space="preserve">    </w:t>
      </w:r>
      <w:r w:rsidR="000365B3" w:rsidRPr="00A962F4">
        <w:t xml:space="preserve"> i  odbioru robót budowlanych  oraz programu funkcjonalno –  użytkowego - 5 egz. oraz wersja </w:t>
      </w:r>
      <w:r>
        <w:t xml:space="preserve"> </w:t>
      </w:r>
    </w:p>
    <w:p w:rsidR="000365B3" w:rsidRPr="00A962F4" w:rsidRDefault="000D6E0E" w:rsidP="000365B3">
      <w:pPr>
        <w:spacing w:after="0" w:line="240" w:lineRule="auto"/>
        <w:ind w:left="720"/>
      </w:pPr>
      <w:r>
        <w:t xml:space="preserve">     </w:t>
      </w:r>
      <w:r w:rsidR="000365B3" w:rsidRPr="00A962F4">
        <w:t>elektroniczna na CD</w:t>
      </w:r>
      <w:r w:rsidR="00A40B42">
        <w:t>,</w:t>
      </w:r>
    </w:p>
    <w:p w:rsidR="000365B3" w:rsidRPr="00A962F4" w:rsidRDefault="000365B3" w:rsidP="000365B3">
      <w:pPr>
        <w:spacing w:after="0" w:line="240" w:lineRule="auto"/>
        <w:ind w:left="720"/>
      </w:pPr>
      <w:r w:rsidRPr="00A962F4">
        <w:t>b) kosztorys</w:t>
      </w:r>
      <w:r w:rsidR="00DD307E">
        <w:t xml:space="preserve">u </w:t>
      </w:r>
      <w:r w:rsidRPr="00A962F4">
        <w:t xml:space="preserve"> ofertow</w:t>
      </w:r>
      <w:r w:rsidR="00DD307E">
        <w:t xml:space="preserve">ego                                                    </w:t>
      </w:r>
      <w:r w:rsidR="00A91591" w:rsidRPr="00A962F4">
        <w:t>-</w:t>
      </w:r>
      <w:r w:rsidRPr="00A962F4">
        <w:t xml:space="preserve"> 5 egz. oraz wersja elektroniczna na CD</w:t>
      </w:r>
      <w:r w:rsidR="00A40B42">
        <w:t>,</w:t>
      </w:r>
    </w:p>
    <w:p w:rsidR="000365B3" w:rsidRPr="00A962F4" w:rsidRDefault="000365B3" w:rsidP="000365B3">
      <w:pPr>
        <w:spacing w:after="0" w:line="240" w:lineRule="auto"/>
      </w:pPr>
      <w:r w:rsidRPr="00A962F4">
        <w:t xml:space="preserve">           </w:t>
      </w:r>
      <w:r w:rsidR="00A91591" w:rsidRPr="00A962F4">
        <w:t xml:space="preserve">   </w:t>
      </w:r>
      <w:r w:rsidRPr="00A962F4">
        <w:t xml:space="preserve"> c) kosztorys</w:t>
      </w:r>
      <w:r w:rsidR="00DD307E">
        <w:t xml:space="preserve">u </w:t>
      </w:r>
      <w:r w:rsidRPr="00A962F4">
        <w:t xml:space="preserve"> inwestorski</w:t>
      </w:r>
      <w:r w:rsidR="00DD307E">
        <w:t xml:space="preserve">ego </w:t>
      </w:r>
      <w:r w:rsidRPr="00A962F4">
        <w:t xml:space="preserve"> dla poszczególnych branż, opracowany na podstawie Rozporządzenia </w:t>
      </w:r>
    </w:p>
    <w:p w:rsidR="000365B3" w:rsidRPr="00A962F4" w:rsidRDefault="000365B3" w:rsidP="000365B3">
      <w:pPr>
        <w:spacing w:after="0" w:line="240" w:lineRule="auto"/>
      </w:pPr>
      <w:r w:rsidRPr="00A962F4">
        <w:t xml:space="preserve">              </w:t>
      </w:r>
      <w:r w:rsidR="00A91591" w:rsidRPr="00A962F4">
        <w:t xml:space="preserve">    </w:t>
      </w:r>
      <w:r w:rsidRPr="00A962F4">
        <w:t xml:space="preserve">  Ministra Infrastruktury z dnia 18 maja 2004 r. w sprawie określenia metod i podstaw </w:t>
      </w:r>
    </w:p>
    <w:p w:rsidR="00DD307E" w:rsidRDefault="000365B3" w:rsidP="000365B3">
      <w:pPr>
        <w:spacing w:after="0" w:line="240" w:lineRule="auto"/>
      </w:pPr>
      <w:r w:rsidRPr="00A962F4">
        <w:t xml:space="preserve">               </w:t>
      </w:r>
      <w:r w:rsidR="00A91591" w:rsidRPr="00A962F4">
        <w:t xml:space="preserve">    </w:t>
      </w:r>
      <w:r w:rsidRPr="00A962F4">
        <w:t xml:space="preserve"> sporządzania kosztorysu inwestorskiego, obliczenia planowanych kosztów oraz projektowych oraz </w:t>
      </w:r>
    </w:p>
    <w:p w:rsidR="000365B3" w:rsidRPr="00A962F4" w:rsidRDefault="00DD307E" w:rsidP="000365B3">
      <w:pPr>
        <w:spacing w:after="0" w:line="240" w:lineRule="auto"/>
      </w:pPr>
      <w:r>
        <w:t xml:space="preserve">                   </w:t>
      </w:r>
      <w:r w:rsidR="000365B3" w:rsidRPr="00A962F4">
        <w:t xml:space="preserve">planowanych kosztów robót budowlanych  </w:t>
      </w:r>
      <w:r>
        <w:t xml:space="preserve">                  </w:t>
      </w:r>
      <w:r w:rsidR="000365B3" w:rsidRPr="00A962F4">
        <w:t xml:space="preserve">- 2 egz. </w:t>
      </w:r>
    </w:p>
    <w:p w:rsidR="00DD307E" w:rsidRDefault="000365B3" w:rsidP="000365B3">
      <w:pPr>
        <w:spacing w:after="0" w:line="240" w:lineRule="auto"/>
      </w:pPr>
      <w:r w:rsidRPr="00A962F4">
        <w:t xml:space="preserve">         </w:t>
      </w:r>
      <w:r w:rsidR="00DD307E">
        <w:t xml:space="preserve">  </w:t>
      </w:r>
      <w:r w:rsidRPr="00A962F4">
        <w:t xml:space="preserve">   d) Szczegółowe Specyfikacje Techniczne dla poszczególnych asortymentów robót</w:t>
      </w:r>
      <w:r w:rsidR="00DD307E">
        <w:t xml:space="preserve">   </w:t>
      </w:r>
      <w:r w:rsidRPr="00A962F4">
        <w:t xml:space="preserve">    - 2 egz. oraz </w:t>
      </w:r>
    </w:p>
    <w:p w:rsidR="000365B3" w:rsidRPr="00A962F4" w:rsidRDefault="00DD307E" w:rsidP="000365B3">
      <w:pPr>
        <w:spacing w:after="0" w:line="240" w:lineRule="auto"/>
      </w:pPr>
      <w:r>
        <w:t xml:space="preserve">                     </w:t>
      </w:r>
      <w:r w:rsidR="000365B3" w:rsidRPr="00A962F4">
        <w:t>wersja elektroniczna na CD.</w:t>
      </w:r>
    </w:p>
    <w:p w:rsidR="00DE6C49" w:rsidRPr="00DD307E" w:rsidRDefault="00DE6C49" w:rsidP="00A91591">
      <w:pPr>
        <w:pStyle w:val="Akapitzlist"/>
        <w:numPr>
          <w:ilvl w:val="0"/>
          <w:numId w:val="3"/>
        </w:numPr>
        <w:spacing w:after="0" w:line="240" w:lineRule="auto"/>
        <w:rPr>
          <w:i/>
        </w:rPr>
      </w:pPr>
      <w:r w:rsidRPr="00DD307E">
        <w:rPr>
          <w:i/>
        </w:rPr>
        <w:t>Opracowania związane i pozostałe:</w:t>
      </w:r>
    </w:p>
    <w:p w:rsidR="00DE6C49" w:rsidRPr="00A962F4" w:rsidRDefault="00DE6C49" w:rsidP="00757F15">
      <w:pPr>
        <w:numPr>
          <w:ilvl w:val="0"/>
          <w:numId w:val="1"/>
        </w:numPr>
        <w:spacing w:after="0" w:line="240" w:lineRule="auto"/>
      </w:pPr>
      <w:r w:rsidRPr="00A962F4">
        <w:t>aktualna mapa do celów projektowych w skali 1:500,</w:t>
      </w:r>
    </w:p>
    <w:p w:rsidR="00DE6C49" w:rsidRPr="00A962F4" w:rsidRDefault="00DE6C49" w:rsidP="00757F15">
      <w:pPr>
        <w:numPr>
          <w:ilvl w:val="0"/>
          <w:numId w:val="1"/>
        </w:numPr>
        <w:spacing w:after="0" w:line="240" w:lineRule="auto"/>
      </w:pPr>
      <w:r w:rsidRPr="00A962F4">
        <w:t>wszelkie opracowania niezbędne do uzyskania opinii, uzgodnień i pozwoleń wymaganych przepisami szczegółowymi,</w:t>
      </w:r>
    </w:p>
    <w:p w:rsidR="00DE6C49" w:rsidRPr="00A962F4" w:rsidRDefault="00DE6C49" w:rsidP="00757F15">
      <w:pPr>
        <w:numPr>
          <w:ilvl w:val="0"/>
          <w:numId w:val="1"/>
        </w:numPr>
        <w:spacing w:after="0" w:line="240" w:lineRule="auto"/>
      </w:pPr>
      <w:r w:rsidRPr="00A962F4">
        <w:t>uzgodnieni</w:t>
      </w:r>
      <w:r w:rsidR="009C4737">
        <w:t>e</w:t>
      </w:r>
      <w:r w:rsidRPr="00A962F4">
        <w:t xml:space="preserve"> ZUD.</w:t>
      </w:r>
    </w:p>
    <w:p w:rsidR="0063184C" w:rsidRDefault="00A40B42" w:rsidP="00A40B42">
      <w:pPr>
        <w:spacing w:after="0" w:line="240" w:lineRule="auto"/>
      </w:pPr>
      <w:r>
        <w:t xml:space="preserve">               </w:t>
      </w:r>
      <w:r w:rsidR="00DE6C49" w:rsidRPr="00A962F4">
        <w:t>Rozwiązania projektowe w fazie wstępnej oraz w wersji ostatecznej n</w:t>
      </w:r>
      <w:r>
        <w:t>ależy przedstawić do akceptacji</w:t>
      </w:r>
      <w:r w:rsidR="00A962F4">
        <w:t xml:space="preserve">  </w:t>
      </w:r>
    </w:p>
    <w:p w:rsidR="00DE6C49" w:rsidRPr="00A962F4" w:rsidRDefault="0063184C" w:rsidP="00A40B42">
      <w:pPr>
        <w:spacing w:after="0" w:line="240" w:lineRule="auto"/>
      </w:pPr>
      <w:r>
        <w:t xml:space="preserve"> </w:t>
      </w:r>
      <w:r w:rsidR="00DE6C49" w:rsidRPr="00A962F4">
        <w:t>w Urzędzie Miejskim w Skarżysku - Kam. -Wydział Gospodarki Komunalnej i Dróg</w:t>
      </w:r>
      <w:r w:rsidR="003D24E0">
        <w:t xml:space="preserve"> oraz uzgodnić  z Dyrekcją Przedszkola. </w:t>
      </w:r>
    </w:p>
    <w:p w:rsidR="001C6F9A" w:rsidRPr="00A962F4" w:rsidRDefault="00A40B42" w:rsidP="00757F15">
      <w:pPr>
        <w:spacing w:line="240" w:lineRule="auto"/>
      </w:pPr>
      <w:r>
        <w:t xml:space="preserve">                            </w:t>
      </w:r>
      <w:r w:rsidR="00A962F4">
        <w:t xml:space="preserve">Wykonawca </w:t>
      </w:r>
      <w:r w:rsidR="00DE6C49" w:rsidRPr="00A962F4">
        <w:t>zobowiązuje się do bezpłatnej aktualizacji kosztorysu inwestorskiego w ciągu 2 lat od daty przekazania Zamawiającemu przedmiotu umowy.</w:t>
      </w:r>
    </w:p>
    <w:sectPr w:rsidR="001C6F9A" w:rsidRPr="00A962F4" w:rsidSect="00A40B42">
      <w:footerReference w:type="even" r:id="rId8"/>
      <w:footerReference w:type="default" r:id="rId9"/>
      <w:pgSz w:w="11906" w:h="16838"/>
      <w:pgMar w:top="851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9C" w:rsidRDefault="00304C9C" w:rsidP="00A40B42">
      <w:pPr>
        <w:spacing w:after="0" w:line="240" w:lineRule="auto"/>
      </w:pPr>
      <w:r>
        <w:separator/>
      </w:r>
    </w:p>
  </w:endnote>
  <w:endnote w:type="continuationSeparator" w:id="1">
    <w:p w:rsidR="00304C9C" w:rsidRDefault="00304C9C" w:rsidP="00A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60" w:rsidRDefault="001A05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6F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B60" w:rsidRDefault="00B80B6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60" w:rsidRDefault="001A05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6F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4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80B60" w:rsidRDefault="00B80B6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9C" w:rsidRDefault="00304C9C" w:rsidP="00A40B42">
      <w:pPr>
        <w:spacing w:after="0" w:line="240" w:lineRule="auto"/>
      </w:pPr>
      <w:r>
        <w:separator/>
      </w:r>
    </w:p>
  </w:footnote>
  <w:footnote w:type="continuationSeparator" w:id="1">
    <w:p w:rsidR="00304C9C" w:rsidRDefault="00304C9C" w:rsidP="00A4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95"/>
    <w:multiLevelType w:val="hybridMultilevel"/>
    <w:tmpl w:val="E7C4E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600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81CFE"/>
    <w:multiLevelType w:val="hybridMultilevel"/>
    <w:tmpl w:val="A84C106A"/>
    <w:lvl w:ilvl="0" w:tplc="7D884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5799B"/>
    <w:multiLevelType w:val="hybridMultilevel"/>
    <w:tmpl w:val="ED4E61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6C49"/>
    <w:rsid w:val="000253A8"/>
    <w:rsid w:val="000365B3"/>
    <w:rsid w:val="000A3591"/>
    <w:rsid w:val="000D6E0E"/>
    <w:rsid w:val="001A05F9"/>
    <w:rsid w:val="001C6F9A"/>
    <w:rsid w:val="001F58EC"/>
    <w:rsid w:val="002674B0"/>
    <w:rsid w:val="002F7C68"/>
    <w:rsid w:val="00304C9C"/>
    <w:rsid w:val="003D24E0"/>
    <w:rsid w:val="00470E7A"/>
    <w:rsid w:val="0063184C"/>
    <w:rsid w:val="006708EC"/>
    <w:rsid w:val="00682B88"/>
    <w:rsid w:val="00757F15"/>
    <w:rsid w:val="007970EF"/>
    <w:rsid w:val="007B3E55"/>
    <w:rsid w:val="008554BF"/>
    <w:rsid w:val="009C4737"/>
    <w:rsid w:val="00A40B42"/>
    <w:rsid w:val="00A91591"/>
    <w:rsid w:val="00A962F4"/>
    <w:rsid w:val="00B80B60"/>
    <w:rsid w:val="00CB1A2C"/>
    <w:rsid w:val="00DD307E"/>
    <w:rsid w:val="00DE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60"/>
  </w:style>
  <w:style w:type="paragraph" w:styleId="Nagwek1">
    <w:name w:val="heading 1"/>
    <w:basedOn w:val="Normalny"/>
    <w:next w:val="Normalny"/>
    <w:link w:val="Nagwek1Znak"/>
    <w:qFormat/>
    <w:rsid w:val="00DE6C4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6C4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ytu">
    <w:name w:val="Title"/>
    <w:basedOn w:val="Normalny"/>
    <w:link w:val="TytuZnak"/>
    <w:qFormat/>
    <w:rsid w:val="00DE6C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E6C49"/>
    <w:rPr>
      <w:rFonts w:ascii="Times New Roman" w:eastAsia="Times New Roman" w:hAnsi="Times New Roman" w:cs="Times New Roman"/>
      <w:b/>
      <w:bCs/>
      <w:w w:val="150"/>
      <w:sz w:val="24"/>
      <w:szCs w:val="24"/>
    </w:rPr>
  </w:style>
  <w:style w:type="paragraph" w:styleId="Stopka">
    <w:name w:val="footer"/>
    <w:basedOn w:val="Normalny"/>
    <w:link w:val="StopkaZnak"/>
    <w:semiHidden/>
    <w:rsid w:val="00DE6C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DE6C4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DE6C49"/>
  </w:style>
  <w:style w:type="paragraph" w:styleId="Tekstpodstawowy">
    <w:name w:val="Body Text"/>
    <w:basedOn w:val="Normalny"/>
    <w:link w:val="TekstpodstawowyZnak"/>
    <w:semiHidden/>
    <w:rsid w:val="00DE6C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6C49"/>
    <w:rPr>
      <w:rFonts w:ascii="Times New Roman" w:eastAsia="Times New Roman" w:hAnsi="Times New Roman" w:cs="Times New Roman"/>
      <w:b/>
      <w:bCs/>
      <w:w w:val="15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65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6D92-F7C6-487F-AD64-4A5284F6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2008-09-29T07:01:00Z</cp:lastPrinted>
  <dcterms:created xsi:type="dcterms:W3CDTF">2008-09-26T06:03:00Z</dcterms:created>
  <dcterms:modified xsi:type="dcterms:W3CDTF">2008-09-29T07:01:00Z</dcterms:modified>
</cp:coreProperties>
</file>